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390" w:rsidRPr="003616A6" w:rsidRDefault="00AC0390" w:rsidP="00AC0390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0"/>
        </w:rPr>
      </w:pPr>
      <w:r w:rsidRPr="003616A6">
        <w:rPr>
          <w:color w:val="000000"/>
          <w:sz w:val="28"/>
          <w:szCs w:val="20"/>
        </w:rPr>
        <w:t xml:space="preserve">Приложение </w:t>
      </w:r>
      <w:r w:rsidR="00801B85">
        <w:rPr>
          <w:color w:val="000000"/>
          <w:sz w:val="28"/>
          <w:szCs w:val="20"/>
        </w:rPr>
        <w:t>2</w:t>
      </w:r>
    </w:p>
    <w:p w:rsidR="00445274" w:rsidRPr="003616A6" w:rsidRDefault="00445274" w:rsidP="00445274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>к решению С</w:t>
      </w:r>
      <w:r w:rsidRPr="003616A6">
        <w:rPr>
          <w:color w:val="000000"/>
          <w:sz w:val="28"/>
          <w:szCs w:val="20"/>
        </w:rPr>
        <w:t>овета</w:t>
      </w:r>
      <w:r>
        <w:rPr>
          <w:color w:val="000000"/>
          <w:sz w:val="28"/>
          <w:szCs w:val="20"/>
        </w:rPr>
        <w:t xml:space="preserve"> депутатов</w:t>
      </w:r>
      <w:r w:rsidRPr="003616A6">
        <w:rPr>
          <w:color w:val="000000"/>
          <w:sz w:val="28"/>
          <w:szCs w:val="20"/>
        </w:rPr>
        <w:t xml:space="preserve"> Благодарненского</w:t>
      </w:r>
    </w:p>
    <w:p w:rsidR="00445274" w:rsidRDefault="00445274" w:rsidP="00445274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>городского округа</w:t>
      </w:r>
    </w:p>
    <w:p w:rsidR="00445274" w:rsidRDefault="00445274" w:rsidP="00445274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0"/>
        </w:rPr>
      </w:pPr>
      <w:r w:rsidRPr="003616A6">
        <w:rPr>
          <w:color w:val="000000"/>
          <w:sz w:val="28"/>
          <w:szCs w:val="20"/>
        </w:rPr>
        <w:t>Ставропольского края</w:t>
      </w:r>
    </w:p>
    <w:p w:rsidR="00445274" w:rsidRPr="003616A6" w:rsidRDefault="004342B4" w:rsidP="00445274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>«</w:t>
      </w:r>
      <w:r w:rsidR="00445274" w:rsidRPr="003616A6">
        <w:rPr>
          <w:color w:val="000000"/>
          <w:sz w:val="28"/>
          <w:szCs w:val="20"/>
        </w:rPr>
        <w:t>О бюджете Благодарненского</w:t>
      </w:r>
    </w:p>
    <w:p w:rsidR="00445274" w:rsidRPr="00AC0390" w:rsidRDefault="00445274" w:rsidP="00445274">
      <w:pPr>
        <w:spacing w:line="240" w:lineRule="exact"/>
        <w:ind w:left="4820"/>
        <w:jc w:val="center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>городского округа</w:t>
      </w:r>
      <w:r w:rsidRPr="003616A6">
        <w:rPr>
          <w:color w:val="000000"/>
          <w:sz w:val="28"/>
          <w:szCs w:val="20"/>
        </w:rPr>
        <w:t xml:space="preserve"> Ставропольского края на 20</w:t>
      </w:r>
      <w:r w:rsidR="0095030A">
        <w:rPr>
          <w:color w:val="000000"/>
          <w:sz w:val="28"/>
          <w:szCs w:val="20"/>
        </w:rPr>
        <w:t>2</w:t>
      </w:r>
      <w:r w:rsidR="00411EDC" w:rsidRPr="00411EDC">
        <w:rPr>
          <w:color w:val="000000"/>
          <w:sz w:val="28"/>
          <w:szCs w:val="20"/>
        </w:rPr>
        <w:t>1</w:t>
      </w:r>
      <w:r w:rsidRPr="003616A6">
        <w:rPr>
          <w:color w:val="000000"/>
          <w:sz w:val="28"/>
          <w:szCs w:val="20"/>
        </w:rPr>
        <w:t xml:space="preserve"> год</w:t>
      </w:r>
      <w:r>
        <w:rPr>
          <w:color w:val="000000"/>
          <w:sz w:val="28"/>
          <w:szCs w:val="20"/>
        </w:rPr>
        <w:t xml:space="preserve"> и плановый период </w:t>
      </w:r>
      <w:r>
        <w:rPr>
          <w:sz w:val="28"/>
          <w:szCs w:val="28"/>
        </w:rPr>
        <w:t>20</w:t>
      </w:r>
      <w:r w:rsidR="00A15A7A">
        <w:rPr>
          <w:sz w:val="28"/>
          <w:szCs w:val="28"/>
        </w:rPr>
        <w:t>2</w:t>
      </w:r>
      <w:r w:rsidR="00411EDC" w:rsidRPr="00411EDC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411EDC" w:rsidRPr="00411EDC">
        <w:rPr>
          <w:sz w:val="28"/>
          <w:szCs w:val="28"/>
        </w:rPr>
        <w:t>3</w:t>
      </w:r>
      <w:r w:rsidRPr="002536FE">
        <w:rPr>
          <w:sz w:val="28"/>
          <w:szCs w:val="28"/>
        </w:rPr>
        <w:t xml:space="preserve"> годов</w:t>
      </w:r>
      <w:r w:rsidR="004342B4">
        <w:rPr>
          <w:sz w:val="28"/>
          <w:szCs w:val="28"/>
        </w:rPr>
        <w:t>»</w:t>
      </w:r>
    </w:p>
    <w:p w:rsidR="00AC0390" w:rsidRDefault="00AC0390" w:rsidP="00AC0390">
      <w:pPr>
        <w:spacing w:line="240" w:lineRule="exact"/>
        <w:ind w:left="4820"/>
        <w:jc w:val="center"/>
        <w:rPr>
          <w:sz w:val="28"/>
          <w:szCs w:val="28"/>
        </w:rPr>
      </w:pPr>
    </w:p>
    <w:p w:rsidR="00AC0390" w:rsidRDefault="00AC0390" w:rsidP="00AC0390">
      <w:pPr>
        <w:spacing w:line="240" w:lineRule="exact"/>
        <w:ind w:left="4820"/>
        <w:jc w:val="center"/>
        <w:rPr>
          <w:sz w:val="28"/>
          <w:szCs w:val="28"/>
        </w:rPr>
      </w:pPr>
    </w:p>
    <w:p w:rsidR="00AC0390" w:rsidRDefault="00AC0390" w:rsidP="00AC0390">
      <w:pPr>
        <w:spacing w:line="240" w:lineRule="exact"/>
        <w:ind w:left="4820"/>
        <w:jc w:val="center"/>
        <w:rPr>
          <w:sz w:val="28"/>
          <w:szCs w:val="28"/>
        </w:rPr>
      </w:pPr>
    </w:p>
    <w:p w:rsidR="00AC0390" w:rsidRPr="00AC0390" w:rsidRDefault="00AC0390" w:rsidP="00AC0390">
      <w:pPr>
        <w:spacing w:line="240" w:lineRule="exact"/>
        <w:jc w:val="center"/>
        <w:rPr>
          <w:sz w:val="28"/>
          <w:szCs w:val="28"/>
        </w:rPr>
      </w:pPr>
      <w:r w:rsidRPr="00AC0390">
        <w:rPr>
          <w:sz w:val="28"/>
          <w:szCs w:val="28"/>
        </w:rPr>
        <w:t>ИСТОЧНИКИ</w:t>
      </w:r>
    </w:p>
    <w:p w:rsidR="00801B85" w:rsidRDefault="00AC0390" w:rsidP="00AC0390">
      <w:pPr>
        <w:spacing w:line="240" w:lineRule="exact"/>
        <w:jc w:val="center"/>
        <w:rPr>
          <w:sz w:val="28"/>
          <w:szCs w:val="28"/>
        </w:rPr>
      </w:pPr>
      <w:r w:rsidRPr="00AC0390">
        <w:rPr>
          <w:sz w:val="28"/>
          <w:szCs w:val="28"/>
        </w:rPr>
        <w:t xml:space="preserve">финансирования дефицита </w:t>
      </w:r>
      <w:r w:rsidR="00445274">
        <w:rPr>
          <w:sz w:val="28"/>
          <w:szCs w:val="28"/>
        </w:rPr>
        <w:t>местного</w:t>
      </w:r>
      <w:r w:rsidRPr="00AC0390">
        <w:rPr>
          <w:sz w:val="28"/>
          <w:szCs w:val="28"/>
        </w:rPr>
        <w:t xml:space="preserve"> бюджета на </w:t>
      </w:r>
      <w:r w:rsidR="00801B85" w:rsidRPr="00801B85">
        <w:rPr>
          <w:sz w:val="28"/>
          <w:szCs w:val="28"/>
        </w:rPr>
        <w:t xml:space="preserve">плановый период </w:t>
      </w:r>
    </w:p>
    <w:p w:rsidR="00AC0390" w:rsidRDefault="00EC06B4" w:rsidP="00C64A22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552B34">
        <w:rPr>
          <w:sz w:val="28"/>
          <w:szCs w:val="28"/>
        </w:rPr>
        <w:t>2</w:t>
      </w:r>
      <w:r w:rsidR="007B4D8A">
        <w:rPr>
          <w:sz w:val="28"/>
          <w:szCs w:val="28"/>
          <w:lang w:val="en-US"/>
        </w:rPr>
        <w:t>2</w:t>
      </w:r>
      <w:r>
        <w:rPr>
          <w:sz w:val="28"/>
          <w:szCs w:val="28"/>
        </w:rPr>
        <w:t xml:space="preserve"> и 202</w:t>
      </w:r>
      <w:r w:rsidR="007B4D8A">
        <w:rPr>
          <w:sz w:val="28"/>
          <w:szCs w:val="28"/>
          <w:lang w:val="en-US"/>
        </w:rPr>
        <w:t>3</w:t>
      </w:r>
      <w:r w:rsidR="00801B85" w:rsidRPr="00801B85">
        <w:rPr>
          <w:sz w:val="28"/>
          <w:szCs w:val="28"/>
        </w:rPr>
        <w:t xml:space="preserve"> годов</w:t>
      </w:r>
    </w:p>
    <w:p w:rsidR="00277BB6" w:rsidRDefault="00EC06B4" w:rsidP="00277BB6">
      <w:pPr>
        <w:spacing w:line="240" w:lineRule="exact"/>
        <w:ind w:left="4820"/>
        <w:jc w:val="right"/>
        <w:rPr>
          <w:sz w:val="28"/>
          <w:szCs w:val="28"/>
        </w:rPr>
      </w:pPr>
      <w:r>
        <w:rPr>
          <w:sz w:val="28"/>
          <w:szCs w:val="28"/>
        </w:rPr>
        <w:t>(</w:t>
      </w:r>
      <w:r w:rsidR="00277BB6">
        <w:rPr>
          <w:sz w:val="28"/>
          <w:szCs w:val="28"/>
        </w:rPr>
        <w:t>рублей)</w:t>
      </w:r>
    </w:p>
    <w:tbl>
      <w:tblPr>
        <w:tblW w:w="9957" w:type="dxa"/>
        <w:tblInd w:w="-494" w:type="dxa"/>
        <w:tblLook w:val="04A0" w:firstRow="1" w:lastRow="0" w:firstColumn="1" w:lastColumn="0" w:noHBand="0" w:noVBand="1"/>
      </w:tblPr>
      <w:tblGrid>
        <w:gridCol w:w="3041"/>
        <w:gridCol w:w="2894"/>
        <w:gridCol w:w="1925"/>
        <w:gridCol w:w="2097"/>
      </w:tblGrid>
      <w:tr w:rsidR="00801B85" w:rsidRPr="00801B85" w:rsidTr="000A3DDF">
        <w:trPr>
          <w:trHeight w:val="395"/>
        </w:trPr>
        <w:tc>
          <w:tcPr>
            <w:tcW w:w="3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85" w:rsidRPr="000A3DDF" w:rsidRDefault="00801B85" w:rsidP="000A3DDF">
            <w:pPr>
              <w:jc w:val="center"/>
            </w:pPr>
            <w:r w:rsidRPr="000A3DDF">
              <w:t>Наименование</w:t>
            </w:r>
          </w:p>
        </w:tc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B85" w:rsidRPr="000A3DDF" w:rsidRDefault="00445274" w:rsidP="000A3DDF">
            <w:pPr>
              <w:jc w:val="center"/>
            </w:pPr>
            <w:r w:rsidRPr="000A3DDF">
              <w:t>к</w:t>
            </w:r>
            <w:r w:rsidR="00801B85" w:rsidRPr="000A3DDF">
              <w:t>од бюджетной классификации Российской Федерации</w:t>
            </w:r>
          </w:p>
        </w:tc>
        <w:tc>
          <w:tcPr>
            <w:tcW w:w="4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85" w:rsidRPr="000A3DDF" w:rsidRDefault="00445274" w:rsidP="000A3DDF">
            <w:pPr>
              <w:jc w:val="center"/>
            </w:pPr>
            <w:r w:rsidRPr="000A3DDF">
              <w:t>с</w:t>
            </w:r>
            <w:r w:rsidR="00801B85" w:rsidRPr="000A3DDF">
              <w:t>умма</w:t>
            </w:r>
            <w:r w:rsidR="00FD414D" w:rsidRPr="000A3DDF">
              <w:t xml:space="preserve"> по годам</w:t>
            </w:r>
          </w:p>
        </w:tc>
      </w:tr>
      <w:tr w:rsidR="00801B85" w:rsidRPr="00801B85" w:rsidTr="00411EDC">
        <w:trPr>
          <w:trHeight w:val="64"/>
        </w:trPr>
        <w:tc>
          <w:tcPr>
            <w:tcW w:w="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B85" w:rsidRPr="000A3DDF" w:rsidRDefault="00801B85" w:rsidP="000A3DDF">
            <w:pPr>
              <w:jc w:val="center"/>
            </w:pPr>
          </w:p>
        </w:tc>
        <w:tc>
          <w:tcPr>
            <w:tcW w:w="2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B85" w:rsidRPr="000A3DDF" w:rsidRDefault="00801B85" w:rsidP="000A3DDF">
            <w:pPr>
              <w:jc w:val="center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85" w:rsidRPr="000A3DDF" w:rsidRDefault="00787AD6" w:rsidP="00883461">
            <w:pPr>
              <w:jc w:val="center"/>
            </w:pPr>
            <w:r w:rsidRPr="000A3DDF">
              <w:t>20</w:t>
            </w:r>
            <w:r w:rsidR="00552B34" w:rsidRPr="000A3DDF">
              <w:t>2</w:t>
            </w:r>
            <w:r w:rsidR="00883461">
              <w:t>2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B85" w:rsidRPr="000A3DDF" w:rsidRDefault="00787AD6" w:rsidP="00883461">
            <w:pPr>
              <w:jc w:val="center"/>
            </w:pPr>
            <w:r w:rsidRPr="000A3DDF">
              <w:t>202</w:t>
            </w:r>
            <w:r w:rsidR="00883461">
              <w:t>3</w:t>
            </w:r>
          </w:p>
        </w:tc>
      </w:tr>
      <w:tr w:rsidR="00801B85" w:rsidRPr="00801B85" w:rsidTr="00411EDC">
        <w:trPr>
          <w:trHeight w:val="70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85" w:rsidRPr="000A3DDF" w:rsidRDefault="00801B85" w:rsidP="000A3DDF">
            <w:pPr>
              <w:jc w:val="center"/>
            </w:pPr>
            <w:r w:rsidRPr="000A3DDF">
              <w:t>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85" w:rsidRPr="000A3DDF" w:rsidRDefault="00801B85" w:rsidP="000A3DDF">
            <w:pPr>
              <w:jc w:val="center"/>
            </w:pPr>
            <w:r w:rsidRPr="000A3DDF">
              <w:t>2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85" w:rsidRPr="000A3DDF" w:rsidRDefault="00801B85" w:rsidP="000A3DDF">
            <w:pPr>
              <w:jc w:val="center"/>
            </w:pPr>
            <w:r w:rsidRPr="000A3DDF">
              <w:t>3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85" w:rsidRPr="000A3DDF" w:rsidRDefault="00801B85" w:rsidP="000A3DDF">
            <w:pPr>
              <w:jc w:val="center"/>
            </w:pPr>
            <w:r w:rsidRPr="000A3DDF">
              <w:t>4</w:t>
            </w:r>
          </w:p>
        </w:tc>
      </w:tr>
      <w:tr w:rsidR="00411EDC" w:rsidRPr="00411EDC" w:rsidTr="00411EDC">
        <w:trPr>
          <w:trHeight w:val="375"/>
        </w:trPr>
        <w:tc>
          <w:tcPr>
            <w:tcW w:w="304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411EDC" w:rsidRPr="00411EDC" w:rsidRDefault="00411EDC" w:rsidP="00411EDC">
            <w:r w:rsidRPr="00411EDC">
              <w:t xml:space="preserve">Всего источников финансирования дефицита местного бюджета </w:t>
            </w:r>
          </w:p>
        </w:tc>
        <w:tc>
          <w:tcPr>
            <w:tcW w:w="289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EDC" w:rsidRPr="00411EDC" w:rsidRDefault="00411EDC" w:rsidP="00411EDC">
            <w:pPr>
              <w:jc w:val="center"/>
            </w:pPr>
            <w:r w:rsidRPr="00411EDC">
              <w:t>-</w:t>
            </w:r>
          </w:p>
        </w:tc>
        <w:tc>
          <w:tcPr>
            <w:tcW w:w="192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411EDC" w:rsidRPr="00411EDC" w:rsidRDefault="00411EDC" w:rsidP="00411EDC">
            <w:pPr>
              <w:jc w:val="right"/>
              <w:rPr>
                <w:color w:val="000000" w:themeColor="text1"/>
              </w:rPr>
            </w:pPr>
            <w:r w:rsidRPr="00411EDC">
              <w:rPr>
                <w:color w:val="000000" w:themeColor="text1"/>
              </w:rPr>
              <w:t>0,00</w:t>
            </w:r>
          </w:p>
        </w:tc>
        <w:tc>
          <w:tcPr>
            <w:tcW w:w="209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411EDC" w:rsidRPr="00411EDC" w:rsidRDefault="00411EDC" w:rsidP="00411EDC">
            <w:pPr>
              <w:ind w:left="-186"/>
              <w:jc w:val="right"/>
              <w:rPr>
                <w:color w:val="000000" w:themeColor="text1"/>
              </w:rPr>
            </w:pPr>
            <w:r w:rsidRPr="00411EDC">
              <w:rPr>
                <w:color w:val="000000" w:themeColor="text1"/>
              </w:rPr>
              <w:t>0,00</w:t>
            </w:r>
          </w:p>
        </w:tc>
      </w:tr>
      <w:tr w:rsidR="00411EDC" w:rsidRPr="00411EDC" w:rsidTr="00411EDC">
        <w:trPr>
          <w:trHeight w:val="375"/>
        </w:trPr>
        <w:tc>
          <w:tcPr>
            <w:tcW w:w="3041" w:type="dxa"/>
            <w:shd w:val="clear" w:color="auto" w:fill="auto"/>
            <w:vAlign w:val="bottom"/>
            <w:hideMark/>
          </w:tcPr>
          <w:p w:rsidR="00411EDC" w:rsidRPr="00411EDC" w:rsidRDefault="00411EDC" w:rsidP="00411EDC">
            <w:r w:rsidRPr="00411EDC">
              <w:t>Изменение остатков средств на счетах по учету средств бюджета</w:t>
            </w:r>
          </w:p>
        </w:tc>
        <w:tc>
          <w:tcPr>
            <w:tcW w:w="2894" w:type="dxa"/>
            <w:shd w:val="clear" w:color="auto" w:fill="auto"/>
            <w:noWrap/>
            <w:vAlign w:val="bottom"/>
            <w:hideMark/>
          </w:tcPr>
          <w:p w:rsidR="00411EDC" w:rsidRPr="00411EDC" w:rsidRDefault="00411EDC" w:rsidP="00411EDC">
            <w:pPr>
              <w:jc w:val="center"/>
            </w:pPr>
            <w:r w:rsidRPr="00411EDC">
              <w:t>604 01050000 00 0000 000</w:t>
            </w:r>
          </w:p>
        </w:tc>
        <w:tc>
          <w:tcPr>
            <w:tcW w:w="1925" w:type="dxa"/>
            <w:shd w:val="clear" w:color="auto" w:fill="auto"/>
            <w:vAlign w:val="bottom"/>
            <w:hideMark/>
          </w:tcPr>
          <w:p w:rsidR="00411EDC" w:rsidRPr="00411EDC" w:rsidRDefault="00411EDC" w:rsidP="00411EDC">
            <w:pPr>
              <w:jc w:val="right"/>
              <w:rPr>
                <w:color w:val="000000" w:themeColor="text1"/>
              </w:rPr>
            </w:pPr>
            <w:r w:rsidRPr="00411EDC">
              <w:rPr>
                <w:color w:val="000000" w:themeColor="text1"/>
              </w:rPr>
              <w:t>0,00</w:t>
            </w:r>
          </w:p>
        </w:tc>
        <w:tc>
          <w:tcPr>
            <w:tcW w:w="2097" w:type="dxa"/>
            <w:shd w:val="clear" w:color="auto" w:fill="auto"/>
            <w:vAlign w:val="bottom"/>
            <w:hideMark/>
          </w:tcPr>
          <w:p w:rsidR="00411EDC" w:rsidRPr="00411EDC" w:rsidRDefault="00411EDC" w:rsidP="00411EDC">
            <w:pPr>
              <w:ind w:left="-186"/>
              <w:jc w:val="right"/>
              <w:rPr>
                <w:color w:val="000000" w:themeColor="text1"/>
              </w:rPr>
            </w:pPr>
            <w:r w:rsidRPr="00411EDC">
              <w:rPr>
                <w:color w:val="000000" w:themeColor="text1"/>
              </w:rPr>
              <w:t>0,00</w:t>
            </w:r>
          </w:p>
        </w:tc>
      </w:tr>
      <w:tr w:rsidR="00411EDC" w:rsidRPr="00411EDC" w:rsidTr="00411EDC">
        <w:trPr>
          <w:trHeight w:val="375"/>
        </w:trPr>
        <w:tc>
          <w:tcPr>
            <w:tcW w:w="3041" w:type="dxa"/>
            <w:shd w:val="clear" w:color="auto" w:fill="auto"/>
            <w:vAlign w:val="bottom"/>
            <w:hideMark/>
          </w:tcPr>
          <w:p w:rsidR="00411EDC" w:rsidRPr="00411EDC" w:rsidRDefault="00411EDC" w:rsidP="00411EDC">
            <w:r w:rsidRPr="00411EDC">
              <w:t>Увеличение остатков средств бюджетов</w:t>
            </w:r>
          </w:p>
        </w:tc>
        <w:tc>
          <w:tcPr>
            <w:tcW w:w="2894" w:type="dxa"/>
            <w:shd w:val="clear" w:color="auto" w:fill="auto"/>
            <w:noWrap/>
            <w:vAlign w:val="bottom"/>
            <w:hideMark/>
          </w:tcPr>
          <w:p w:rsidR="00411EDC" w:rsidRPr="00411EDC" w:rsidRDefault="00411EDC" w:rsidP="00411EDC">
            <w:pPr>
              <w:jc w:val="center"/>
            </w:pPr>
            <w:r w:rsidRPr="00411EDC">
              <w:t>604 01050000 00 0000 500</w:t>
            </w:r>
          </w:p>
        </w:tc>
        <w:tc>
          <w:tcPr>
            <w:tcW w:w="1925" w:type="dxa"/>
            <w:shd w:val="clear" w:color="auto" w:fill="auto"/>
            <w:vAlign w:val="bottom"/>
            <w:hideMark/>
          </w:tcPr>
          <w:p w:rsidR="00411EDC" w:rsidRPr="00411EDC" w:rsidRDefault="00170842" w:rsidP="00411EDC">
            <w:pPr>
              <w:ind w:left="-167"/>
              <w:jc w:val="right"/>
              <w:rPr>
                <w:color w:val="000000" w:themeColor="text1"/>
              </w:rPr>
            </w:pPr>
            <w:r w:rsidRPr="00411EDC">
              <w:rPr>
                <w:color w:val="000000" w:themeColor="text1"/>
              </w:rPr>
              <w:t>-1</w:t>
            </w:r>
            <w:r>
              <w:rPr>
                <w:color w:val="000000" w:themeColor="text1"/>
              </w:rPr>
              <w:t> 860 084 460,87</w:t>
            </w:r>
          </w:p>
        </w:tc>
        <w:tc>
          <w:tcPr>
            <w:tcW w:w="2097" w:type="dxa"/>
            <w:shd w:val="clear" w:color="auto" w:fill="auto"/>
            <w:vAlign w:val="bottom"/>
            <w:hideMark/>
          </w:tcPr>
          <w:p w:rsidR="00411EDC" w:rsidRPr="00411EDC" w:rsidRDefault="00170842" w:rsidP="00411EDC">
            <w:pPr>
              <w:ind w:left="-186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411EDC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 903 444 045,66</w:t>
            </w:r>
            <w:bookmarkStart w:id="0" w:name="_GoBack"/>
            <w:bookmarkEnd w:id="0"/>
          </w:p>
        </w:tc>
      </w:tr>
      <w:tr w:rsidR="00411EDC" w:rsidRPr="00411EDC" w:rsidTr="00411EDC">
        <w:trPr>
          <w:trHeight w:val="375"/>
        </w:trPr>
        <w:tc>
          <w:tcPr>
            <w:tcW w:w="3041" w:type="dxa"/>
            <w:shd w:val="clear" w:color="auto" w:fill="auto"/>
            <w:vAlign w:val="bottom"/>
            <w:hideMark/>
          </w:tcPr>
          <w:p w:rsidR="00411EDC" w:rsidRPr="00411EDC" w:rsidRDefault="00411EDC" w:rsidP="00411EDC">
            <w:r w:rsidRPr="00411EDC">
              <w:t>Увеличение прочих остатков средств бюджетов</w:t>
            </w:r>
          </w:p>
        </w:tc>
        <w:tc>
          <w:tcPr>
            <w:tcW w:w="2894" w:type="dxa"/>
            <w:shd w:val="clear" w:color="auto" w:fill="auto"/>
            <w:noWrap/>
            <w:vAlign w:val="bottom"/>
            <w:hideMark/>
          </w:tcPr>
          <w:p w:rsidR="00411EDC" w:rsidRPr="00411EDC" w:rsidRDefault="00411EDC" w:rsidP="00411EDC">
            <w:pPr>
              <w:jc w:val="center"/>
            </w:pPr>
            <w:r w:rsidRPr="00411EDC">
              <w:t>604 01050200 00 0000 500</w:t>
            </w:r>
          </w:p>
        </w:tc>
        <w:tc>
          <w:tcPr>
            <w:tcW w:w="1925" w:type="dxa"/>
            <w:shd w:val="clear" w:color="auto" w:fill="auto"/>
            <w:vAlign w:val="bottom"/>
            <w:hideMark/>
          </w:tcPr>
          <w:p w:rsidR="00411EDC" w:rsidRPr="00411EDC" w:rsidRDefault="00170842" w:rsidP="00411EDC">
            <w:pPr>
              <w:ind w:left="-167"/>
              <w:jc w:val="right"/>
              <w:rPr>
                <w:color w:val="000000" w:themeColor="text1"/>
              </w:rPr>
            </w:pPr>
            <w:r w:rsidRPr="00411EDC">
              <w:rPr>
                <w:color w:val="000000" w:themeColor="text1"/>
              </w:rPr>
              <w:t>-1</w:t>
            </w:r>
            <w:r>
              <w:rPr>
                <w:color w:val="000000" w:themeColor="text1"/>
              </w:rPr>
              <w:t> 860 084 460,87</w:t>
            </w:r>
          </w:p>
        </w:tc>
        <w:tc>
          <w:tcPr>
            <w:tcW w:w="2097" w:type="dxa"/>
            <w:shd w:val="clear" w:color="auto" w:fill="auto"/>
            <w:vAlign w:val="bottom"/>
            <w:hideMark/>
          </w:tcPr>
          <w:p w:rsidR="00411EDC" w:rsidRPr="00411EDC" w:rsidRDefault="00170842" w:rsidP="00411EDC">
            <w:pPr>
              <w:ind w:left="-186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411EDC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 903 444 045,66</w:t>
            </w:r>
          </w:p>
        </w:tc>
      </w:tr>
      <w:tr w:rsidR="00411EDC" w:rsidRPr="00411EDC" w:rsidTr="00411EDC">
        <w:trPr>
          <w:trHeight w:val="375"/>
        </w:trPr>
        <w:tc>
          <w:tcPr>
            <w:tcW w:w="3041" w:type="dxa"/>
            <w:shd w:val="clear" w:color="auto" w:fill="auto"/>
            <w:vAlign w:val="bottom"/>
            <w:hideMark/>
          </w:tcPr>
          <w:p w:rsidR="00411EDC" w:rsidRPr="00411EDC" w:rsidRDefault="00411EDC" w:rsidP="00411EDC">
            <w:r w:rsidRPr="00411EDC">
              <w:t>Увеличение прочих остатков денежных средств бюджетов</w:t>
            </w:r>
          </w:p>
        </w:tc>
        <w:tc>
          <w:tcPr>
            <w:tcW w:w="2894" w:type="dxa"/>
            <w:shd w:val="clear" w:color="auto" w:fill="auto"/>
            <w:noWrap/>
            <w:vAlign w:val="bottom"/>
            <w:hideMark/>
          </w:tcPr>
          <w:p w:rsidR="00411EDC" w:rsidRPr="00411EDC" w:rsidRDefault="00411EDC" w:rsidP="00411EDC">
            <w:pPr>
              <w:jc w:val="center"/>
            </w:pPr>
            <w:r w:rsidRPr="00411EDC">
              <w:t>604 01050201 00 0000 510</w:t>
            </w:r>
          </w:p>
        </w:tc>
        <w:tc>
          <w:tcPr>
            <w:tcW w:w="1925" w:type="dxa"/>
            <w:shd w:val="clear" w:color="auto" w:fill="auto"/>
            <w:vAlign w:val="bottom"/>
            <w:hideMark/>
          </w:tcPr>
          <w:p w:rsidR="00411EDC" w:rsidRPr="00411EDC" w:rsidRDefault="00170842" w:rsidP="00411EDC">
            <w:pPr>
              <w:ind w:left="-167"/>
              <w:jc w:val="right"/>
              <w:rPr>
                <w:color w:val="000000" w:themeColor="text1"/>
              </w:rPr>
            </w:pPr>
            <w:r w:rsidRPr="00411EDC">
              <w:rPr>
                <w:color w:val="000000" w:themeColor="text1"/>
              </w:rPr>
              <w:t>-1</w:t>
            </w:r>
            <w:r>
              <w:rPr>
                <w:color w:val="000000" w:themeColor="text1"/>
              </w:rPr>
              <w:t> 860 084 460,87</w:t>
            </w:r>
          </w:p>
        </w:tc>
        <w:tc>
          <w:tcPr>
            <w:tcW w:w="2097" w:type="dxa"/>
            <w:shd w:val="clear" w:color="auto" w:fill="auto"/>
            <w:vAlign w:val="bottom"/>
            <w:hideMark/>
          </w:tcPr>
          <w:p w:rsidR="00411EDC" w:rsidRPr="00411EDC" w:rsidRDefault="00170842" w:rsidP="00411EDC">
            <w:pPr>
              <w:ind w:left="-186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411EDC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 903 444 045,66</w:t>
            </w:r>
          </w:p>
        </w:tc>
      </w:tr>
      <w:tr w:rsidR="00411EDC" w:rsidRPr="00411EDC" w:rsidTr="00411EDC">
        <w:trPr>
          <w:trHeight w:val="375"/>
        </w:trPr>
        <w:tc>
          <w:tcPr>
            <w:tcW w:w="3041" w:type="dxa"/>
            <w:shd w:val="clear" w:color="auto" w:fill="auto"/>
            <w:vAlign w:val="bottom"/>
            <w:hideMark/>
          </w:tcPr>
          <w:p w:rsidR="00411EDC" w:rsidRPr="00411EDC" w:rsidRDefault="00411EDC" w:rsidP="00411EDC">
            <w:r w:rsidRPr="00411EDC">
              <w:t>Увеличение прочих остатков денежных средств бюджетов городских округов</w:t>
            </w:r>
          </w:p>
        </w:tc>
        <w:tc>
          <w:tcPr>
            <w:tcW w:w="2894" w:type="dxa"/>
            <w:shd w:val="clear" w:color="auto" w:fill="auto"/>
            <w:noWrap/>
            <w:vAlign w:val="bottom"/>
            <w:hideMark/>
          </w:tcPr>
          <w:p w:rsidR="00411EDC" w:rsidRPr="00411EDC" w:rsidRDefault="00411EDC" w:rsidP="00411EDC">
            <w:pPr>
              <w:jc w:val="center"/>
            </w:pPr>
            <w:r w:rsidRPr="00411EDC">
              <w:t>604 01050201 04 0000 510</w:t>
            </w:r>
          </w:p>
        </w:tc>
        <w:tc>
          <w:tcPr>
            <w:tcW w:w="1925" w:type="dxa"/>
            <w:shd w:val="clear" w:color="auto" w:fill="auto"/>
            <w:vAlign w:val="bottom"/>
            <w:hideMark/>
          </w:tcPr>
          <w:p w:rsidR="00411EDC" w:rsidRPr="00411EDC" w:rsidRDefault="00411EDC" w:rsidP="00170842">
            <w:pPr>
              <w:ind w:left="-167"/>
              <w:jc w:val="right"/>
              <w:rPr>
                <w:color w:val="000000" w:themeColor="text1"/>
              </w:rPr>
            </w:pPr>
            <w:r w:rsidRPr="00411EDC">
              <w:rPr>
                <w:color w:val="000000" w:themeColor="text1"/>
              </w:rPr>
              <w:t>-1</w:t>
            </w:r>
            <w:r w:rsidR="00170842">
              <w:rPr>
                <w:color w:val="000000" w:themeColor="text1"/>
              </w:rPr>
              <w:t> 860 084 460,87</w:t>
            </w:r>
          </w:p>
        </w:tc>
        <w:tc>
          <w:tcPr>
            <w:tcW w:w="2097" w:type="dxa"/>
            <w:shd w:val="clear" w:color="auto" w:fill="auto"/>
            <w:vAlign w:val="bottom"/>
            <w:hideMark/>
          </w:tcPr>
          <w:p w:rsidR="00411EDC" w:rsidRPr="00411EDC" w:rsidRDefault="00170842" w:rsidP="00411EDC">
            <w:pPr>
              <w:ind w:left="-186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411EDC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 903 444 045,66</w:t>
            </w:r>
          </w:p>
        </w:tc>
      </w:tr>
      <w:tr w:rsidR="00411EDC" w:rsidRPr="00411EDC" w:rsidTr="00411EDC">
        <w:trPr>
          <w:trHeight w:val="375"/>
        </w:trPr>
        <w:tc>
          <w:tcPr>
            <w:tcW w:w="3041" w:type="dxa"/>
            <w:shd w:val="clear" w:color="auto" w:fill="auto"/>
            <w:vAlign w:val="bottom"/>
            <w:hideMark/>
          </w:tcPr>
          <w:p w:rsidR="00411EDC" w:rsidRPr="00411EDC" w:rsidRDefault="00411EDC" w:rsidP="00411EDC">
            <w:r w:rsidRPr="00411EDC">
              <w:t>Уменьшение остатков средств бюджетов</w:t>
            </w:r>
          </w:p>
        </w:tc>
        <w:tc>
          <w:tcPr>
            <w:tcW w:w="2894" w:type="dxa"/>
            <w:shd w:val="clear" w:color="auto" w:fill="auto"/>
            <w:noWrap/>
            <w:vAlign w:val="bottom"/>
            <w:hideMark/>
          </w:tcPr>
          <w:p w:rsidR="00411EDC" w:rsidRPr="00411EDC" w:rsidRDefault="00411EDC" w:rsidP="00411EDC">
            <w:pPr>
              <w:jc w:val="center"/>
            </w:pPr>
            <w:r w:rsidRPr="00411EDC">
              <w:t>604 01050000 00 0000 600</w:t>
            </w:r>
          </w:p>
        </w:tc>
        <w:tc>
          <w:tcPr>
            <w:tcW w:w="1925" w:type="dxa"/>
            <w:shd w:val="clear" w:color="auto" w:fill="auto"/>
            <w:vAlign w:val="bottom"/>
            <w:hideMark/>
          </w:tcPr>
          <w:p w:rsidR="00411EDC" w:rsidRPr="00411EDC" w:rsidRDefault="00170842" w:rsidP="00411EDC">
            <w:pPr>
              <w:jc w:val="right"/>
              <w:rPr>
                <w:color w:val="000000" w:themeColor="text1"/>
              </w:rPr>
            </w:pPr>
            <w:r w:rsidRPr="00411EDC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 860 084 460,87</w:t>
            </w:r>
          </w:p>
        </w:tc>
        <w:tc>
          <w:tcPr>
            <w:tcW w:w="2097" w:type="dxa"/>
            <w:shd w:val="clear" w:color="auto" w:fill="auto"/>
            <w:vAlign w:val="bottom"/>
            <w:hideMark/>
          </w:tcPr>
          <w:p w:rsidR="00411EDC" w:rsidRPr="00411EDC" w:rsidRDefault="00170842" w:rsidP="00411EDC">
            <w:pPr>
              <w:ind w:left="-186"/>
              <w:jc w:val="right"/>
              <w:rPr>
                <w:color w:val="000000" w:themeColor="text1"/>
              </w:rPr>
            </w:pPr>
            <w:r w:rsidRPr="00411EDC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 903 444 045,66</w:t>
            </w:r>
          </w:p>
        </w:tc>
      </w:tr>
      <w:tr w:rsidR="00411EDC" w:rsidRPr="00411EDC" w:rsidTr="00411EDC">
        <w:trPr>
          <w:trHeight w:val="375"/>
        </w:trPr>
        <w:tc>
          <w:tcPr>
            <w:tcW w:w="3041" w:type="dxa"/>
            <w:shd w:val="clear" w:color="auto" w:fill="auto"/>
            <w:vAlign w:val="bottom"/>
            <w:hideMark/>
          </w:tcPr>
          <w:p w:rsidR="00411EDC" w:rsidRPr="00411EDC" w:rsidRDefault="00411EDC" w:rsidP="00411EDC">
            <w:r w:rsidRPr="00411EDC">
              <w:t>Уменьшение прочих остатков средств бюджетов</w:t>
            </w:r>
          </w:p>
        </w:tc>
        <w:tc>
          <w:tcPr>
            <w:tcW w:w="2894" w:type="dxa"/>
            <w:shd w:val="clear" w:color="auto" w:fill="auto"/>
            <w:noWrap/>
            <w:vAlign w:val="bottom"/>
            <w:hideMark/>
          </w:tcPr>
          <w:p w:rsidR="00411EDC" w:rsidRPr="00411EDC" w:rsidRDefault="00411EDC" w:rsidP="00411EDC">
            <w:pPr>
              <w:jc w:val="center"/>
            </w:pPr>
            <w:r w:rsidRPr="00411EDC">
              <w:t>604 01050200 00 0000 600</w:t>
            </w:r>
          </w:p>
        </w:tc>
        <w:tc>
          <w:tcPr>
            <w:tcW w:w="1925" w:type="dxa"/>
            <w:shd w:val="clear" w:color="auto" w:fill="auto"/>
            <w:vAlign w:val="bottom"/>
            <w:hideMark/>
          </w:tcPr>
          <w:p w:rsidR="00411EDC" w:rsidRPr="00411EDC" w:rsidRDefault="00170842" w:rsidP="00411EDC">
            <w:pPr>
              <w:jc w:val="right"/>
              <w:rPr>
                <w:color w:val="000000" w:themeColor="text1"/>
              </w:rPr>
            </w:pPr>
            <w:r w:rsidRPr="00411EDC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 860 084 460,87</w:t>
            </w:r>
          </w:p>
        </w:tc>
        <w:tc>
          <w:tcPr>
            <w:tcW w:w="2097" w:type="dxa"/>
            <w:shd w:val="clear" w:color="auto" w:fill="auto"/>
            <w:vAlign w:val="bottom"/>
            <w:hideMark/>
          </w:tcPr>
          <w:p w:rsidR="00411EDC" w:rsidRPr="00411EDC" w:rsidRDefault="00170842" w:rsidP="00411EDC">
            <w:pPr>
              <w:ind w:left="-186"/>
              <w:jc w:val="right"/>
              <w:rPr>
                <w:color w:val="000000" w:themeColor="text1"/>
              </w:rPr>
            </w:pPr>
            <w:r w:rsidRPr="00411EDC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 903 444 045,66</w:t>
            </w:r>
          </w:p>
        </w:tc>
      </w:tr>
      <w:tr w:rsidR="00411EDC" w:rsidRPr="00411EDC" w:rsidTr="00411EDC">
        <w:trPr>
          <w:trHeight w:val="375"/>
        </w:trPr>
        <w:tc>
          <w:tcPr>
            <w:tcW w:w="3041" w:type="dxa"/>
            <w:shd w:val="clear" w:color="auto" w:fill="auto"/>
            <w:vAlign w:val="bottom"/>
            <w:hideMark/>
          </w:tcPr>
          <w:p w:rsidR="00411EDC" w:rsidRPr="00411EDC" w:rsidRDefault="00411EDC" w:rsidP="00411EDC">
            <w:r w:rsidRPr="00411EDC">
              <w:t>Уменьшение прочих остатков денежных средств бюджетов</w:t>
            </w:r>
          </w:p>
        </w:tc>
        <w:tc>
          <w:tcPr>
            <w:tcW w:w="2894" w:type="dxa"/>
            <w:shd w:val="clear" w:color="auto" w:fill="auto"/>
            <w:noWrap/>
            <w:vAlign w:val="bottom"/>
            <w:hideMark/>
          </w:tcPr>
          <w:p w:rsidR="00411EDC" w:rsidRPr="00411EDC" w:rsidRDefault="00411EDC" w:rsidP="00411EDC">
            <w:pPr>
              <w:jc w:val="center"/>
            </w:pPr>
            <w:r w:rsidRPr="00411EDC">
              <w:t>604 01050201 00 0000 610</w:t>
            </w:r>
          </w:p>
        </w:tc>
        <w:tc>
          <w:tcPr>
            <w:tcW w:w="1925" w:type="dxa"/>
            <w:shd w:val="clear" w:color="auto" w:fill="auto"/>
            <w:vAlign w:val="bottom"/>
            <w:hideMark/>
          </w:tcPr>
          <w:p w:rsidR="00411EDC" w:rsidRPr="00411EDC" w:rsidRDefault="00170842" w:rsidP="00411EDC">
            <w:pPr>
              <w:jc w:val="right"/>
              <w:rPr>
                <w:color w:val="000000" w:themeColor="text1"/>
              </w:rPr>
            </w:pPr>
            <w:r w:rsidRPr="00411EDC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 860 084 460,87</w:t>
            </w:r>
          </w:p>
        </w:tc>
        <w:tc>
          <w:tcPr>
            <w:tcW w:w="2097" w:type="dxa"/>
            <w:shd w:val="clear" w:color="auto" w:fill="auto"/>
            <w:vAlign w:val="bottom"/>
            <w:hideMark/>
          </w:tcPr>
          <w:p w:rsidR="00411EDC" w:rsidRPr="00411EDC" w:rsidRDefault="00170842" w:rsidP="00411EDC">
            <w:pPr>
              <w:ind w:left="-186"/>
              <w:jc w:val="right"/>
              <w:rPr>
                <w:color w:val="000000" w:themeColor="text1"/>
              </w:rPr>
            </w:pPr>
            <w:r w:rsidRPr="00411EDC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 903 444 045,66</w:t>
            </w:r>
          </w:p>
        </w:tc>
      </w:tr>
      <w:tr w:rsidR="00411EDC" w:rsidRPr="00411EDC" w:rsidTr="00411EDC">
        <w:trPr>
          <w:trHeight w:val="375"/>
        </w:trPr>
        <w:tc>
          <w:tcPr>
            <w:tcW w:w="3041" w:type="dxa"/>
            <w:shd w:val="clear" w:color="auto" w:fill="auto"/>
            <w:vAlign w:val="bottom"/>
            <w:hideMark/>
          </w:tcPr>
          <w:p w:rsidR="00411EDC" w:rsidRPr="00411EDC" w:rsidRDefault="00411EDC" w:rsidP="00411EDC">
            <w:r w:rsidRPr="00411EDC">
              <w:t>Уменьшение прочих остатков денежных средств бюджетов городских округов</w:t>
            </w:r>
          </w:p>
        </w:tc>
        <w:tc>
          <w:tcPr>
            <w:tcW w:w="2894" w:type="dxa"/>
            <w:shd w:val="clear" w:color="auto" w:fill="auto"/>
            <w:noWrap/>
            <w:vAlign w:val="bottom"/>
            <w:hideMark/>
          </w:tcPr>
          <w:p w:rsidR="00411EDC" w:rsidRPr="00411EDC" w:rsidRDefault="00411EDC" w:rsidP="00411EDC">
            <w:pPr>
              <w:jc w:val="center"/>
            </w:pPr>
            <w:r w:rsidRPr="00411EDC">
              <w:t>604 01050201 04 0000 610</w:t>
            </w:r>
          </w:p>
        </w:tc>
        <w:tc>
          <w:tcPr>
            <w:tcW w:w="1925" w:type="dxa"/>
            <w:shd w:val="clear" w:color="auto" w:fill="auto"/>
            <w:vAlign w:val="bottom"/>
            <w:hideMark/>
          </w:tcPr>
          <w:p w:rsidR="00411EDC" w:rsidRPr="00411EDC" w:rsidRDefault="00411EDC" w:rsidP="00170842">
            <w:pPr>
              <w:jc w:val="right"/>
              <w:rPr>
                <w:color w:val="000000" w:themeColor="text1"/>
              </w:rPr>
            </w:pPr>
            <w:r w:rsidRPr="00411EDC">
              <w:rPr>
                <w:color w:val="000000" w:themeColor="text1"/>
              </w:rPr>
              <w:t>1</w:t>
            </w:r>
            <w:r w:rsidR="00170842">
              <w:rPr>
                <w:color w:val="000000" w:themeColor="text1"/>
              </w:rPr>
              <w:t> 860 084 460,87</w:t>
            </w:r>
          </w:p>
        </w:tc>
        <w:tc>
          <w:tcPr>
            <w:tcW w:w="2097" w:type="dxa"/>
            <w:shd w:val="clear" w:color="auto" w:fill="auto"/>
            <w:vAlign w:val="bottom"/>
            <w:hideMark/>
          </w:tcPr>
          <w:p w:rsidR="00411EDC" w:rsidRPr="00411EDC" w:rsidRDefault="00411EDC" w:rsidP="00170842">
            <w:pPr>
              <w:ind w:left="-186"/>
              <w:jc w:val="right"/>
              <w:rPr>
                <w:color w:val="000000" w:themeColor="text1"/>
              </w:rPr>
            </w:pPr>
            <w:r w:rsidRPr="00411EDC">
              <w:rPr>
                <w:color w:val="000000" w:themeColor="text1"/>
              </w:rPr>
              <w:t>1</w:t>
            </w:r>
            <w:r w:rsidR="00170842">
              <w:rPr>
                <w:color w:val="000000" w:themeColor="text1"/>
              </w:rPr>
              <w:t> 903 444 045,66</w:t>
            </w:r>
          </w:p>
        </w:tc>
      </w:tr>
    </w:tbl>
    <w:p w:rsidR="00AC0390" w:rsidRPr="00AC0390" w:rsidRDefault="009C2162" w:rsidP="00034DFC">
      <w:pPr>
        <w:spacing w:line="280" w:lineRule="exact"/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948055</wp:posOffset>
                </wp:positionH>
                <wp:positionV relativeFrom="paragraph">
                  <wp:posOffset>271779</wp:posOffset>
                </wp:positionV>
                <wp:extent cx="3872865" cy="0"/>
                <wp:effectExtent l="0" t="0" r="3238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87286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00A73A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74.65pt,21.4pt" to="379.6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" strokecolor="black [3213]" strokeweight="1pt">
                <v:stroke joinstyle="miter"/>
                <o:lock v:ext="edit" shapetype="f"/>
              </v:line>
            </w:pict>
          </mc:Fallback>
        </mc:AlternateContent>
      </w:r>
    </w:p>
    <w:sectPr w:rsidR="00AC0390" w:rsidRPr="00AC0390" w:rsidSect="00EC06B4">
      <w:headerReference w:type="default" r:id="rId7"/>
      <w:pgSz w:w="11906" w:h="16838"/>
      <w:pgMar w:top="113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3E51" w:rsidRDefault="00B53E51" w:rsidP="00AC0390">
      <w:r>
        <w:separator/>
      </w:r>
    </w:p>
  </w:endnote>
  <w:endnote w:type="continuationSeparator" w:id="0">
    <w:p w:rsidR="00B53E51" w:rsidRDefault="00B53E51" w:rsidP="00AC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3E51" w:rsidRDefault="00B53E51" w:rsidP="00AC0390">
      <w:r>
        <w:separator/>
      </w:r>
    </w:p>
  </w:footnote>
  <w:footnote w:type="continuationSeparator" w:id="0">
    <w:p w:rsidR="00B53E51" w:rsidRDefault="00B53E51" w:rsidP="00AC0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08895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AC0390" w:rsidRPr="00277BB6" w:rsidRDefault="00336D1F">
        <w:pPr>
          <w:pStyle w:val="a3"/>
          <w:jc w:val="right"/>
          <w:rPr>
            <w:rFonts w:ascii="Times New Roman" w:hAnsi="Times New Roman" w:cs="Times New Roman"/>
            <w:sz w:val="24"/>
          </w:rPr>
        </w:pPr>
        <w:r w:rsidRPr="00277BB6">
          <w:rPr>
            <w:rFonts w:ascii="Times New Roman" w:hAnsi="Times New Roman" w:cs="Times New Roman"/>
            <w:sz w:val="24"/>
          </w:rPr>
          <w:fldChar w:fldCharType="begin"/>
        </w:r>
        <w:r w:rsidR="00AC0390" w:rsidRPr="00277BB6">
          <w:rPr>
            <w:rFonts w:ascii="Times New Roman" w:hAnsi="Times New Roman" w:cs="Times New Roman"/>
            <w:sz w:val="24"/>
          </w:rPr>
          <w:instrText>PAGE   \* MERGEFORMAT</w:instrText>
        </w:r>
        <w:r w:rsidRPr="00277BB6">
          <w:rPr>
            <w:rFonts w:ascii="Times New Roman" w:hAnsi="Times New Roman" w:cs="Times New Roman"/>
            <w:sz w:val="24"/>
          </w:rPr>
          <w:fldChar w:fldCharType="separate"/>
        </w:r>
        <w:r w:rsidR="000A3DDF">
          <w:rPr>
            <w:rFonts w:ascii="Times New Roman" w:hAnsi="Times New Roman" w:cs="Times New Roman"/>
            <w:noProof/>
            <w:sz w:val="24"/>
          </w:rPr>
          <w:t>2</w:t>
        </w:r>
        <w:r w:rsidRPr="00277BB6">
          <w:rPr>
            <w:rFonts w:ascii="Times New Roman" w:hAnsi="Times New Roman" w:cs="Times New Roman"/>
            <w:sz w:val="24"/>
          </w:rPr>
          <w:fldChar w:fldCharType="end"/>
        </w:r>
      </w:p>
    </w:sdtContent>
  </w:sdt>
  <w:tbl>
    <w:tblPr>
      <w:tblStyle w:val="a7"/>
      <w:tblW w:w="9493" w:type="dxa"/>
      <w:tblLook w:val="04A0" w:firstRow="1" w:lastRow="0" w:firstColumn="1" w:lastColumn="0" w:noHBand="0" w:noVBand="1"/>
    </w:tblPr>
    <w:tblGrid>
      <w:gridCol w:w="2263"/>
      <w:gridCol w:w="3402"/>
      <w:gridCol w:w="1985"/>
      <w:gridCol w:w="1843"/>
    </w:tblGrid>
    <w:tr w:rsidR="00801B85" w:rsidRPr="00277BB6" w:rsidTr="00801B85">
      <w:tc>
        <w:tcPr>
          <w:tcW w:w="2263" w:type="dxa"/>
        </w:tcPr>
        <w:p w:rsidR="00801B85" w:rsidRPr="00277BB6" w:rsidRDefault="00801B85" w:rsidP="00801B85">
          <w:pPr>
            <w:pStyle w:val="a3"/>
            <w:jc w:val="center"/>
            <w:rPr>
              <w:rFonts w:ascii="Times New Roman" w:hAnsi="Times New Roman" w:cs="Times New Roman"/>
              <w:sz w:val="28"/>
            </w:rPr>
          </w:pPr>
          <w:r w:rsidRPr="00277BB6">
            <w:rPr>
              <w:rFonts w:ascii="Times New Roman" w:hAnsi="Times New Roman" w:cs="Times New Roman"/>
              <w:sz w:val="28"/>
            </w:rPr>
            <w:t>1</w:t>
          </w:r>
        </w:p>
      </w:tc>
      <w:tc>
        <w:tcPr>
          <w:tcW w:w="3402" w:type="dxa"/>
        </w:tcPr>
        <w:p w:rsidR="00801B85" w:rsidRPr="00277BB6" w:rsidRDefault="00801B85" w:rsidP="00801B85">
          <w:pPr>
            <w:pStyle w:val="a3"/>
            <w:jc w:val="center"/>
            <w:rPr>
              <w:rFonts w:ascii="Times New Roman" w:hAnsi="Times New Roman" w:cs="Times New Roman"/>
              <w:sz w:val="28"/>
            </w:rPr>
          </w:pPr>
          <w:r w:rsidRPr="00277BB6">
            <w:rPr>
              <w:rFonts w:ascii="Times New Roman" w:hAnsi="Times New Roman" w:cs="Times New Roman"/>
              <w:sz w:val="28"/>
            </w:rPr>
            <w:t>2</w:t>
          </w:r>
        </w:p>
      </w:tc>
      <w:tc>
        <w:tcPr>
          <w:tcW w:w="1985" w:type="dxa"/>
        </w:tcPr>
        <w:p w:rsidR="00801B85" w:rsidRPr="00277BB6" w:rsidRDefault="00801B85" w:rsidP="00801B85">
          <w:pPr>
            <w:pStyle w:val="a3"/>
            <w:jc w:val="center"/>
            <w:rPr>
              <w:rFonts w:ascii="Times New Roman" w:hAnsi="Times New Roman" w:cs="Times New Roman"/>
              <w:sz w:val="28"/>
            </w:rPr>
          </w:pPr>
          <w:r w:rsidRPr="00277BB6">
            <w:rPr>
              <w:rFonts w:ascii="Times New Roman" w:hAnsi="Times New Roman" w:cs="Times New Roman"/>
              <w:sz w:val="28"/>
            </w:rPr>
            <w:t>3</w:t>
          </w:r>
        </w:p>
      </w:tc>
      <w:tc>
        <w:tcPr>
          <w:tcW w:w="1843" w:type="dxa"/>
        </w:tcPr>
        <w:p w:rsidR="00801B85" w:rsidRPr="00277BB6" w:rsidRDefault="00801B85" w:rsidP="00801B85">
          <w:pPr>
            <w:pStyle w:val="a3"/>
            <w:jc w:val="center"/>
            <w:rPr>
              <w:rFonts w:ascii="Times New Roman" w:hAnsi="Times New Roman" w:cs="Times New Roman"/>
              <w:sz w:val="28"/>
            </w:rPr>
          </w:pPr>
          <w:r w:rsidRPr="00277BB6">
            <w:rPr>
              <w:rFonts w:ascii="Times New Roman" w:hAnsi="Times New Roman" w:cs="Times New Roman"/>
              <w:sz w:val="28"/>
            </w:rPr>
            <w:t>4</w:t>
          </w:r>
        </w:p>
      </w:tc>
    </w:tr>
  </w:tbl>
  <w:p w:rsidR="00AC0390" w:rsidRDefault="00AC039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390"/>
    <w:rsid w:val="00010BC5"/>
    <w:rsid w:val="00034DFC"/>
    <w:rsid w:val="000543FB"/>
    <w:rsid w:val="00071452"/>
    <w:rsid w:val="000A12A3"/>
    <w:rsid w:val="000A3DDF"/>
    <w:rsid w:val="000F4D49"/>
    <w:rsid w:val="00170842"/>
    <w:rsid w:val="001D11C2"/>
    <w:rsid w:val="00205344"/>
    <w:rsid w:val="00220CD1"/>
    <w:rsid w:val="00277BB6"/>
    <w:rsid w:val="00336D1F"/>
    <w:rsid w:val="003B41CC"/>
    <w:rsid w:val="00411EDC"/>
    <w:rsid w:val="00420CF9"/>
    <w:rsid w:val="004342B4"/>
    <w:rsid w:val="00445274"/>
    <w:rsid w:val="004456A6"/>
    <w:rsid w:val="00465510"/>
    <w:rsid w:val="00552B34"/>
    <w:rsid w:val="00582DB0"/>
    <w:rsid w:val="00606A12"/>
    <w:rsid w:val="0063418E"/>
    <w:rsid w:val="00641B89"/>
    <w:rsid w:val="00654AE6"/>
    <w:rsid w:val="00656915"/>
    <w:rsid w:val="007640EA"/>
    <w:rsid w:val="00783AB7"/>
    <w:rsid w:val="00787AD6"/>
    <w:rsid w:val="007A168D"/>
    <w:rsid w:val="007B4D8A"/>
    <w:rsid w:val="007D72F7"/>
    <w:rsid w:val="00801B85"/>
    <w:rsid w:val="0082641F"/>
    <w:rsid w:val="00883461"/>
    <w:rsid w:val="008B4A02"/>
    <w:rsid w:val="008E555A"/>
    <w:rsid w:val="00913114"/>
    <w:rsid w:val="00930C15"/>
    <w:rsid w:val="0095030A"/>
    <w:rsid w:val="009C2162"/>
    <w:rsid w:val="009D039F"/>
    <w:rsid w:val="00A15A7A"/>
    <w:rsid w:val="00AC0390"/>
    <w:rsid w:val="00AF736D"/>
    <w:rsid w:val="00B268F8"/>
    <w:rsid w:val="00B53E51"/>
    <w:rsid w:val="00B7561F"/>
    <w:rsid w:val="00BC0587"/>
    <w:rsid w:val="00BC4AF3"/>
    <w:rsid w:val="00BE5908"/>
    <w:rsid w:val="00C64A22"/>
    <w:rsid w:val="00C73DBC"/>
    <w:rsid w:val="00D02930"/>
    <w:rsid w:val="00D35F7F"/>
    <w:rsid w:val="00D47248"/>
    <w:rsid w:val="00DC6446"/>
    <w:rsid w:val="00EA4F95"/>
    <w:rsid w:val="00EC06B4"/>
    <w:rsid w:val="00F231D4"/>
    <w:rsid w:val="00F72295"/>
    <w:rsid w:val="00FA4047"/>
    <w:rsid w:val="00FB69E8"/>
    <w:rsid w:val="00FC045E"/>
    <w:rsid w:val="00FD41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308F7C-34AF-40AD-A62D-C96A99D8C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3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039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C0390"/>
  </w:style>
  <w:style w:type="paragraph" w:styleId="a5">
    <w:name w:val="footer"/>
    <w:basedOn w:val="a"/>
    <w:link w:val="a6"/>
    <w:uiPriority w:val="99"/>
    <w:unhideWhenUsed/>
    <w:rsid w:val="00AC039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C0390"/>
  </w:style>
  <w:style w:type="table" w:styleId="a7">
    <w:name w:val="Table Grid"/>
    <w:basedOn w:val="a1"/>
    <w:uiPriority w:val="39"/>
    <w:rsid w:val="00801B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20CD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20CD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85DE5-E1ED-4F12-A1FB-3AB6E97F9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BLKOKS1</dc:creator>
  <cp:keywords/>
  <dc:description/>
  <cp:lastModifiedBy>BLSKVI1</cp:lastModifiedBy>
  <cp:revision>5</cp:revision>
  <cp:lastPrinted>2019-11-09T09:05:00Z</cp:lastPrinted>
  <dcterms:created xsi:type="dcterms:W3CDTF">2020-11-06T11:13:00Z</dcterms:created>
  <dcterms:modified xsi:type="dcterms:W3CDTF">2020-11-06T15:35:00Z</dcterms:modified>
</cp:coreProperties>
</file>